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640" w:rsidRDefault="00B65640">
      <w:pPr>
        <w:rPr>
          <w:rFonts w:ascii="Times New Roman" w:hAnsi="Times New Roman"/>
          <w:sz w:val="26"/>
        </w:rPr>
      </w:pPr>
    </w:p>
    <w:p w:rsidR="00B65640" w:rsidRDefault="00B65640">
      <w:pPr>
        <w:rPr>
          <w:rFonts w:ascii="Times New Roman" w:hAnsi="Times New Roman"/>
          <w:sz w:val="26"/>
        </w:rPr>
      </w:pPr>
    </w:p>
    <w:p w:rsidR="00B65640" w:rsidRDefault="006161AD">
      <w:pPr>
        <w:jc w:val="center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ПРОГРАММА</w:t>
      </w:r>
    </w:p>
    <w:p w:rsidR="00B65640" w:rsidRDefault="006161AD">
      <w:pPr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совещания на тему «Федеральные и региональные меры поддержки граждан и отраслей экономики, в том числе субъектов малого и среднего бизнеса, в условиях распространения </w:t>
      </w:r>
      <w:proofErr w:type="spellStart"/>
      <w:r>
        <w:rPr>
          <w:rFonts w:ascii="Times New Roman" w:hAnsi="Times New Roman"/>
          <w:sz w:val="26"/>
        </w:rPr>
        <w:t>коронавирусной</w:t>
      </w:r>
      <w:proofErr w:type="spellEnd"/>
      <w:r>
        <w:rPr>
          <w:rFonts w:ascii="Times New Roman" w:hAnsi="Times New Roman"/>
          <w:sz w:val="26"/>
        </w:rPr>
        <w:t xml:space="preserve"> инфекции»</w:t>
      </w:r>
    </w:p>
    <w:p w:rsidR="00B65640" w:rsidRDefault="00B65640">
      <w:pPr>
        <w:jc w:val="center"/>
        <w:rPr>
          <w:rFonts w:ascii="Times New Roman" w:hAnsi="Times New Roman"/>
          <w:sz w:val="26"/>
        </w:rPr>
      </w:pPr>
    </w:p>
    <w:p w:rsidR="00B65640" w:rsidRPr="00622325" w:rsidRDefault="005F5899">
      <w:pPr>
        <w:jc w:val="center"/>
        <w:rPr>
          <w:rFonts w:ascii="Times New Roman" w:hAnsi="Times New Roman"/>
          <w:b/>
          <w:color w:val="auto"/>
          <w:sz w:val="26"/>
          <w:u w:val="single"/>
        </w:rPr>
      </w:pPr>
      <w:r>
        <w:rPr>
          <w:rFonts w:ascii="Times New Roman" w:hAnsi="Times New Roman"/>
          <w:b/>
          <w:color w:val="auto"/>
          <w:sz w:val="26"/>
          <w:u w:val="single"/>
        </w:rPr>
        <w:t>28</w:t>
      </w:r>
      <w:r w:rsidR="007444D1">
        <w:rPr>
          <w:rFonts w:ascii="Times New Roman" w:hAnsi="Times New Roman"/>
          <w:b/>
          <w:color w:val="auto"/>
          <w:sz w:val="26"/>
          <w:u w:val="single"/>
        </w:rPr>
        <w:t xml:space="preserve"> </w:t>
      </w:r>
      <w:r w:rsidR="00194A84">
        <w:rPr>
          <w:rFonts w:ascii="Times New Roman" w:hAnsi="Times New Roman"/>
          <w:b/>
          <w:color w:val="auto"/>
          <w:sz w:val="26"/>
          <w:u w:val="single"/>
        </w:rPr>
        <w:t>августа</w:t>
      </w:r>
      <w:r w:rsidR="006161AD" w:rsidRPr="00622325">
        <w:rPr>
          <w:rFonts w:ascii="Times New Roman" w:hAnsi="Times New Roman"/>
          <w:b/>
          <w:color w:val="auto"/>
          <w:sz w:val="26"/>
          <w:u w:val="single"/>
        </w:rPr>
        <w:t xml:space="preserve"> 2020 10-00 час</w:t>
      </w:r>
    </w:p>
    <w:p w:rsidR="00B65640" w:rsidRDefault="00B65640">
      <w:pPr>
        <w:jc w:val="center"/>
        <w:rPr>
          <w:rFonts w:ascii="Times New Roman" w:hAnsi="Times New Roman"/>
          <w:b/>
          <w:sz w:val="26"/>
          <w:u w:val="single"/>
        </w:rPr>
      </w:pPr>
    </w:p>
    <w:tbl>
      <w:tblPr>
        <w:tblStyle w:val="a8"/>
        <w:tblW w:w="0" w:type="auto"/>
        <w:tblInd w:w="-176" w:type="dxa"/>
        <w:tblLook w:val="04A0" w:firstRow="1" w:lastRow="0" w:firstColumn="1" w:lastColumn="0" w:noHBand="0" w:noVBand="1"/>
      </w:tblPr>
      <w:tblGrid>
        <w:gridCol w:w="588"/>
        <w:gridCol w:w="4232"/>
        <w:gridCol w:w="1843"/>
        <w:gridCol w:w="3510"/>
      </w:tblGrid>
      <w:tr w:rsidR="00B65640" w:rsidTr="006059D4">
        <w:tc>
          <w:tcPr>
            <w:tcW w:w="588" w:type="dxa"/>
            <w:vAlign w:val="center"/>
          </w:tcPr>
          <w:p w:rsidR="00B65640" w:rsidRDefault="006161AD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№</w:t>
            </w:r>
          </w:p>
          <w:p w:rsidR="00B65640" w:rsidRDefault="006161AD">
            <w:pPr>
              <w:jc w:val="center"/>
              <w:rPr>
                <w:rFonts w:ascii="Times New Roman" w:hAnsi="Times New Roman"/>
                <w:b/>
                <w:sz w:val="26"/>
              </w:rPr>
            </w:pPr>
            <w:proofErr w:type="gramStart"/>
            <w:r>
              <w:rPr>
                <w:rFonts w:ascii="Times New Roman" w:hAnsi="Times New Roman"/>
                <w:b/>
                <w:sz w:val="26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6"/>
              </w:rPr>
              <w:t>/п</w:t>
            </w:r>
          </w:p>
        </w:tc>
        <w:tc>
          <w:tcPr>
            <w:tcW w:w="4232" w:type="dxa"/>
            <w:vAlign w:val="center"/>
          </w:tcPr>
          <w:p w:rsidR="00B65640" w:rsidRDefault="006161AD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Тема выступления</w:t>
            </w:r>
          </w:p>
          <w:p w:rsidR="00B65640" w:rsidRDefault="006161AD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(мероприятия)</w:t>
            </w:r>
          </w:p>
        </w:tc>
        <w:tc>
          <w:tcPr>
            <w:tcW w:w="1843" w:type="dxa"/>
            <w:vAlign w:val="center"/>
          </w:tcPr>
          <w:p w:rsidR="00B65640" w:rsidRDefault="006161AD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Регламент</w:t>
            </w:r>
          </w:p>
          <w:p w:rsidR="00B65640" w:rsidRDefault="006161AD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работы</w:t>
            </w:r>
          </w:p>
        </w:tc>
        <w:tc>
          <w:tcPr>
            <w:tcW w:w="3510" w:type="dxa"/>
            <w:vAlign w:val="center"/>
          </w:tcPr>
          <w:p w:rsidR="00B65640" w:rsidRDefault="006161AD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>
              <w:rPr>
                <w:rFonts w:ascii="Times New Roman" w:hAnsi="Times New Roman"/>
                <w:b/>
                <w:sz w:val="26"/>
              </w:rPr>
              <w:t>Докладчик</w:t>
            </w:r>
          </w:p>
        </w:tc>
      </w:tr>
      <w:tr w:rsidR="00B65640" w:rsidTr="006059D4">
        <w:tc>
          <w:tcPr>
            <w:tcW w:w="588" w:type="dxa"/>
          </w:tcPr>
          <w:p w:rsidR="00B65640" w:rsidRPr="00622325" w:rsidRDefault="006161AD">
            <w:pPr>
              <w:jc w:val="right"/>
              <w:rPr>
                <w:rFonts w:ascii="Times New Roman" w:hAnsi="Times New Roman"/>
                <w:color w:val="auto"/>
                <w:sz w:val="24"/>
              </w:rPr>
            </w:pPr>
            <w:r w:rsidRPr="00622325">
              <w:rPr>
                <w:rFonts w:ascii="Times New Roman" w:hAnsi="Times New Roman"/>
                <w:color w:val="auto"/>
                <w:sz w:val="24"/>
              </w:rPr>
              <w:t>1</w:t>
            </w:r>
          </w:p>
        </w:tc>
        <w:tc>
          <w:tcPr>
            <w:tcW w:w="4232" w:type="dxa"/>
          </w:tcPr>
          <w:p w:rsidR="00B65640" w:rsidRPr="00622325" w:rsidRDefault="006161AD" w:rsidP="00194A84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  <w:r w:rsidRPr="00622325">
              <w:rPr>
                <w:rFonts w:ascii="Times New Roman" w:hAnsi="Times New Roman"/>
                <w:color w:val="auto"/>
                <w:sz w:val="24"/>
              </w:rPr>
              <w:t xml:space="preserve">Открытие совещания </w:t>
            </w:r>
          </w:p>
        </w:tc>
        <w:tc>
          <w:tcPr>
            <w:tcW w:w="1843" w:type="dxa"/>
          </w:tcPr>
          <w:p w:rsidR="00B65640" w:rsidRPr="00622325" w:rsidRDefault="006161AD" w:rsidP="006059D4">
            <w:pPr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622325">
              <w:rPr>
                <w:rFonts w:ascii="Times New Roman" w:hAnsi="Times New Roman"/>
                <w:b/>
                <w:color w:val="auto"/>
                <w:sz w:val="24"/>
              </w:rPr>
              <w:t>10.00-10.05</w:t>
            </w:r>
          </w:p>
        </w:tc>
        <w:tc>
          <w:tcPr>
            <w:tcW w:w="3510" w:type="dxa"/>
          </w:tcPr>
          <w:p w:rsidR="005F5899" w:rsidRDefault="005F5899" w:rsidP="005F5899">
            <w:pPr>
              <w:jc w:val="both"/>
              <w:rPr>
                <w:rFonts w:ascii="Times New Roman" w:hAnsi="Times New Roman"/>
                <w:b/>
                <w:color w:val="auto"/>
                <w:sz w:val="24"/>
              </w:rPr>
            </w:pPr>
            <w:r w:rsidRPr="00622325">
              <w:rPr>
                <w:rFonts w:ascii="Times New Roman" w:hAnsi="Times New Roman"/>
                <w:color w:val="auto"/>
                <w:sz w:val="24"/>
              </w:rPr>
              <w:t xml:space="preserve">Руководитель УФНС России по Костромской области </w:t>
            </w:r>
            <w:r w:rsidRPr="00622325">
              <w:rPr>
                <w:rFonts w:ascii="Times New Roman" w:hAnsi="Times New Roman"/>
                <w:b/>
                <w:color w:val="auto"/>
                <w:sz w:val="24"/>
              </w:rPr>
              <w:t>Мазалова Елена Владимировна</w:t>
            </w:r>
          </w:p>
          <w:p w:rsidR="00522144" w:rsidRPr="001C65F2" w:rsidRDefault="00522144" w:rsidP="00194A84">
            <w:pPr>
              <w:jc w:val="both"/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5F5899" w:rsidTr="006059D4">
        <w:tc>
          <w:tcPr>
            <w:tcW w:w="588" w:type="dxa"/>
          </w:tcPr>
          <w:p w:rsidR="005F5899" w:rsidRPr="005F5899" w:rsidRDefault="005F5899">
            <w:pPr>
              <w:jc w:val="right"/>
              <w:rPr>
                <w:rFonts w:ascii="Times New Roman" w:hAnsi="Times New Roman"/>
                <w:color w:val="000000" w:themeColor="text1"/>
                <w:sz w:val="24"/>
              </w:rPr>
            </w:pPr>
            <w:r w:rsidRPr="005F5899">
              <w:rPr>
                <w:rFonts w:ascii="Times New Roman" w:hAnsi="Times New Roman"/>
                <w:color w:val="000000" w:themeColor="text1"/>
                <w:sz w:val="24"/>
              </w:rPr>
              <w:t>2</w:t>
            </w:r>
          </w:p>
        </w:tc>
        <w:tc>
          <w:tcPr>
            <w:tcW w:w="4232" w:type="dxa"/>
          </w:tcPr>
          <w:p w:rsidR="005F5899" w:rsidRPr="005F5899" w:rsidRDefault="005F5899" w:rsidP="001E6C77">
            <w:pPr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5F5899">
              <w:rPr>
                <w:rFonts w:ascii="Times New Roman" w:hAnsi="Times New Roman"/>
                <w:color w:val="000000" w:themeColor="text1"/>
                <w:sz w:val="24"/>
              </w:rPr>
              <w:t xml:space="preserve">Упрощенный механизм отсрочек и рассрочек </w:t>
            </w:r>
          </w:p>
        </w:tc>
        <w:tc>
          <w:tcPr>
            <w:tcW w:w="1843" w:type="dxa"/>
          </w:tcPr>
          <w:p w:rsidR="005F5899" w:rsidRPr="005F5899" w:rsidRDefault="005F5899" w:rsidP="005F5899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lang w:val="en-US"/>
              </w:rPr>
            </w:pPr>
            <w:r w:rsidRPr="005F5899">
              <w:rPr>
                <w:rFonts w:ascii="Times New Roman" w:hAnsi="Times New Roman"/>
                <w:b/>
                <w:color w:val="000000" w:themeColor="text1"/>
                <w:sz w:val="24"/>
              </w:rPr>
              <w:t>10.05-10.20</w:t>
            </w:r>
          </w:p>
        </w:tc>
        <w:tc>
          <w:tcPr>
            <w:tcW w:w="3510" w:type="dxa"/>
          </w:tcPr>
          <w:p w:rsidR="005F5899" w:rsidRPr="005F5899" w:rsidRDefault="005F5899" w:rsidP="001E6C77">
            <w:pPr>
              <w:jc w:val="both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Начальник отдела урегулирования задолженности УФНС России по Костромской области </w:t>
            </w:r>
            <w:r>
              <w:rPr>
                <w:rFonts w:ascii="Times New Roman" w:hAnsi="Times New Roman"/>
                <w:b/>
                <w:sz w:val="24"/>
              </w:rPr>
              <w:t>Астафьев Андрей Владимирович</w:t>
            </w:r>
          </w:p>
        </w:tc>
      </w:tr>
      <w:tr w:rsidR="00342598" w:rsidTr="006059D4">
        <w:tc>
          <w:tcPr>
            <w:tcW w:w="588" w:type="dxa"/>
          </w:tcPr>
          <w:p w:rsidR="00342598" w:rsidRPr="00342598" w:rsidRDefault="00342598" w:rsidP="001E6C77">
            <w:pPr>
              <w:jc w:val="right"/>
              <w:rPr>
                <w:rFonts w:ascii="Times New Roman" w:hAnsi="Times New Roman"/>
                <w:color w:val="000000" w:themeColor="text1"/>
                <w:sz w:val="24"/>
              </w:rPr>
            </w:pPr>
            <w:r w:rsidRPr="00342598">
              <w:rPr>
                <w:rFonts w:ascii="Times New Roman" w:hAnsi="Times New Roman"/>
                <w:color w:val="000000" w:themeColor="text1"/>
                <w:sz w:val="24"/>
              </w:rPr>
              <w:t>3</w:t>
            </w:r>
          </w:p>
        </w:tc>
        <w:tc>
          <w:tcPr>
            <w:tcW w:w="4232" w:type="dxa"/>
          </w:tcPr>
          <w:p w:rsidR="00342598" w:rsidRPr="00342598" w:rsidRDefault="00342598" w:rsidP="001E6C77">
            <w:pPr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342598">
              <w:rPr>
                <w:rFonts w:ascii="Times New Roman" w:hAnsi="Times New Roman"/>
                <w:color w:val="000000" w:themeColor="text1"/>
                <w:sz w:val="24"/>
              </w:rPr>
              <w:t>Патентная система налогообложения</w:t>
            </w:r>
          </w:p>
        </w:tc>
        <w:tc>
          <w:tcPr>
            <w:tcW w:w="1843" w:type="dxa"/>
          </w:tcPr>
          <w:p w:rsidR="00342598" w:rsidRPr="00342598" w:rsidRDefault="00342598" w:rsidP="005F5899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342598">
              <w:rPr>
                <w:rFonts w:ascii="Times New Roman" w:hAnsi="Times New Roman"/>
                <w:b/>
                <w:color w:val="000000" w:themeColor="text1"/>
                <w:sz w:val="24"/>
              </w:rPr>
              <w:t>10.20-10.35</w:t>
            </w:r>
          </w:p>
        </w:tc>
        <w:tc>
          <w:tcPr>
            <w:tcW w:w="3510" w:type="dxa"/>
          </w:tcPr>
          <w:p w:rsidR="00342598" w:rsidRPr="00342598" w:rsidRDefault="00342598" w:rsidP="001E6C77">
            <w:pPr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342598">
              <w:rPr>
                <w:rFonts w:ascii="Times New Roman" w:hAnsi="Times New Roman"/>
                <w:color w:val="000000" w:themeColor="text1"/>
                <w:sz w:val="24"/>
              </w:rPr>
              <w:t xml:space="preserve">Заместитель начальника отдела налогообложения юридических лиц УФНС России по Костромской области </w:t>
            </w:r>
            <w:r w:rsidRPr="00342598">
              <w:rPr>
                <w:rFonts w:ascii="Times New Roman" w:hAnsi="Times New Roman"/>
                <w:b/>
                <w:color w:val="000000" w:themeColor="text1"/>
                <w:sz w:val="24"/>
              </w:rPr>
              <w:t>Кравцов Игорь Анатольевич</w:t>
            </w:r>
          </w:p>
        </w:tc>
      </w:tr>
      <w:tr w:rsidR="00342598" w:rsidTr="006059D4">
        <w:tc>
          <w:tcPr>
            <w:tcW w:w="588" w:type="dxa"/>
            <w:vMerge w:val="restart"/>
          </w:tcPr>
          <w:p w:rsidR="00342598" w:rsidRPr="00342598" w:rsidRDefault="00342598">
            <w:pPr>
              <w:jc w:val="right"/>
              <w:rPr>
                <w:rFonts w:ascii="Times New Roman" w:hAnsi="Times New Roman"/>
                <w:color w:val="000000" w:themeColor="text1"/>
                <w:sz w:val="24"/>
              </w:rPr>
            </w:pPr>
            <w:r w:rsidRPr="00342598">
              <w:rPr>
                <w:rFonts w:ascii="Times New Roman" w:hAnsi="Times New Roman"/>
                <w:color w:val="000000" w:themeColor="text1"/>
                <w:sz w:val="24"/>
              </w:rPr>
              <w:t>4</w:t>
            </w:r>
          </w:p>
          <w:p w:rsidR="00342598" w:rsidRPr="00342598" w:rsidRDefault="00342598">
            <w:pPr>
              <w:jc w:val="right"/>
              <w:rPr>
                <w:rFonts w:ascii="Times New Roman" w:hAnsi="Times New Roman"/>
                <w:color w:val="000000" w:themeColor="text1"/>
                <w:sz w:val="24"/>
              </w:rPr>
            </w:pPr>
          </w:p>
          <w:p w:rsidR="00342598" w:rsidRPr="00342598" w:rsidRDefault="00342598" w:rsidP="00985288">
            <w:pPr>
              <w:jc w:val="right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4232" w:type="dxa"/>
          </w:tcPr>
          <w:p w:rsidR="00342598" w:rsidRDefault="00342598" w:rsidP="00342598">
            <w:pPr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342598">
              <w:rPr>
                <w:rFonts w:ascii="Times New Roman" w:hAnsi="Times New Roman"/>
                <w:color w:val="000000" w:themeColor="text1"/>
                <w:sz w:val="24"/>
              </w:rPr>
              <w:t xml:space="preserve">1) Об отмене с 01.01.2021 единого налога на вмененный доход. </w:t>
            </w:r>
          </w:p>
          <w:p w:rsidR="00342598" w:rsidRPr="00342598" w:rsidRDefault="00342598" w:rsidP="00342598">
            <w:pPr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3" w:type="dxa"/>
            <w:vMerge w:val="restart"/>
          </w:tcPr>
          <w:p w:rsidR="00342598" w:rsidRPr="00342598" w:rsidRDefault="00342598" w:rsidP="00ED14D1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342598">
              <w:rPr>
                <w:rFonts w:ascii="Times New Roman" w:hAnsi="Times New Roman"/>
                <w:b/>
                <w:color w:val="000000" w:themeColor="text1"/>
                <w:sz w:val="24"/>
              </w:rPr>
              <w:t>10.35-10.</w:t>
            </w:r>
            <w:r w:rsidR="00ED14D1">
              <w:rPr>
                <w:rFonts w:ascii="Times New Roman" w:hAnsi="Times New Roman"/>
                <w:b/>
                <w:color w:val="000000" w:themeColor="text1"/>
                <w:sz w:val="24"/>
              </w:rPr>
              <w:t>50</w:t>
            </w:r>
          </w:p>
        </w:tc>
        <w:tc>
          <w:tcPr>
            <w:tcW w:w="3510" w:type="dxa"/>
            <w:vMerge w:val="restart"/>
          </w:tcPr>
          <w:p w:rsidR="00342598" w:rsidRPr="00342598" w:rsidRDefault="00342598" w:rsidP="00194A84">
            <w:pPr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342598">
              <w:rPr>
                <w:rFonts w:ascii="Times New Roman" w:hAnsi="Times New Roman"/>
                <w:color w:val="000000" w:themeColor="text1"/>
                <w:sz w:val="24"/>
              </w:rPr>
              <w:t xml:space="preserve">Начальник отдела налогообложения юридических лиц УФНС России по Костромской области </w:t>
            </w:r>
          </w:p>
          <w:p w:rsidR="00342598" w:rsidRPr="00342598" w:rsidRDefault="00342598" w:rsidP="001925C5">
            <w:pPr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342598">
              <w:rPr>
                <w:rFonts w:ascii="Times New Roman" w:hAnsi="Times New Roman"/>
                <w:b/>
                <w:color w:val="000000" w:themeColor="text1"/>
                <w:sz w:val="24"/>
              </w:rPr>
              <w:t>Корчагина Светлана Владимировна</w:t>
            </w:r>
            <w:bookmarkStart w:id="0" w:name="_GoBack"/>
            <w:bookmarkEnd w:id="0"/>
          </w:p>
        </w:tc>
      </w:tr>
      <w:tr w:rsidR="00342598" w:rsidTr="001925C5">
        <w:trPr>
          <w:trHeight w:val="900"/>
        </w:trPr>
        <w:tc>
          <w:tcPr>
            <w:tcW w:w="588" w:type="dxa"/>
            <w:vMerge/>
          </w:tcPr>
          <w:p w:rsidR="00342598" w:rsidRPr="005F5899" w:rsidRDefault="00342598">
            <w:pPr>
              <w:jc w:val="right"/>
              <w:rPr>
                <w:rFonts w:ascii="Times New Roman" w:hAnsi="Times New Roman"/>
                <w:color w:val="FF0000"/>
                <w:sz w:val="24"/>
              </w:rPr>
            </w:pPr>
          </w:p>
        </w:tc>
        <w:tc>
          <w:tcPr>
            <w:tcW w:w="4232" w:type="dxa"/>
          </w:tcPr>
          <w:p w:rsidR="00342598" w:rsidRPr="00342598" w:rsidRDefault="00342598" w:rsidP="001E6C77">
            <w:pPr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342598">
              <w:rPr>
                <w:rFonts w:ascii="Times New Roman" w:hAnsi="Times New Roman"/>
                <w:color w:val="000000" w:themeColor="text1"/>
                <w:sz w:val="24"/>
              </w:rPr>
              <w:t>2) Налог на профессиональный доход – порядок применения.</w:t>
            </w:r>
          </w:p>
        </w:tc>
        <w:tc>
          <w:tcPr>
            <w:tcW w:w="1843" w:type="dxa"/>
            <w:vMerge/>
          </w:tcPr>
          <w:p w:rsidR="00342598" w:rsidRPr="005F5899" w:rsidRDefault="00342598" w:rsidP="00542C3D">
            <w:pPr>
              <w:jc w:val="both"/>
              <w:rPr>
                <w:rFonts w:ascii="Times New Roman" w:hAnsi="Times New Roman"/>
                <w:b/>
                <w:color w:val="FF0000"/>
                <w:sz w:val="24"/>
              </w:rPr>
            </w:pPr>
          </w:p>
        </w:tc>
        <w:tc>
          <w:tcPr>
            <w:tcW w:w="3510" w:type="dxa"/>
            <w:vMerge/>
          </w:tcPr>
          <w:p w:rsidR="00342598" w:rsidRPr="005F5899" w:rsidRDefault="00342598" w:rsidP="00194A84">
            <w:pPr>
              <w:jc w:val="both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:rsidR="00342598" w:rsidTr="006059D4">
        <w:tc>
          <w:tcPr>
            <w:tcW w:w="588" w:type="dxa"/>
          </w:tcPr>
          <w:p w:rsidR="00342598" w:rsidRPr="00342598" w:rsidRDefault="00342598">
            <w:pPr>
              <w:jc w:val="right"/>
              <w:rPr>
                <w:rFonts w:ascii="Times New Roman" w:hAnsi="Times New Roman"/>
                <w:color w:val="000000" w:themeColor="text1"/>
                <w:sz w:val="24"/>
              </w:rPr>
            </w:pPr>
            <w:r w:rsidRPr="00342598">
              <w:rPr>
                <w:rFonts w:ascii="Times New Roman" w:hAnsi="Times New Roman"/>
                <w:color w:val="000000" w:themeColor="text1"/>
                <w:sz w:val="24"/>
              </w:rPr>
              <w:t>5</w:t>
            </w:r>
          </w:p>
        </w:tc>
        <w:tc>
          <w:tcPr>
            <w:tcW w:w="4232" w:type="dxa"/>
          </w:tcPr>
          <w:p w:rsidR="00342598" w:rsidRPr="00342598" w:rsidRDefault="00342598" w:rsidP="00194A84">
            <w:pPr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342598">
              <w:rPr>
                <w:rFonts w:ascii="Times New Roman" w:hAnsi="Times New Roman"/>
                <w:color w:val="000000" w:themeColor="text1"/>
                <w:sz w:val="24"/>
              </w:rPr>
              <w:t>Порядок регистрации в качестве налогоплательщика налога на профессиональный доход.</w:t>
            </w:r>
          </w:p>
          <w:p w:rsidR="00342598" w:rsidRPr="00342598" w:rsidRDefault="00342598" w:rsidP="00194A84">
            <w:pPr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3" w:type="dxa"/>
          </w:tcPr>
          <w:p w:rsidR="00342598" w:rsidRPr="00342598" w:rsidRDefault="00342598" w:rsidP="00ED14D1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342598">
              <w:rPr>
                <w:rFonts w:ascii="Times New Roman" w:hAnsi="Times New Roman"/>
                <w:b/>
                <w:color w:val="000000" w:themeColor="text1"/>
                <w:sz w:val="24"/>
              </w:rPr>
              <w:t>10.</w:t>
            </w:r>
            <w:r w:rsidR="00ED14D1">
              <w:rPr>
                <w:rFonts w:ascii="Times New Roman" w:hAnsi="Times New Roman"/>
                <w:b/>
                <w:color w:val="000000" w:themeColor="text1"/>
                <w:sz w:val="24"/>
              </w:rPr>
              <w:t>50</w:t>
            </w:r>
            <w:r w:rsidRPr="00342598">
              <w:rPr>
                <w:rFonts w:ascii="Times New Roman" w:hAnsi="Times New Roman"/>
                <w:b/>
                <w:color w:val="000000" w:themeColor="text1"/>
                <w:sz w:val="24"/>
              </w:rPr>
              <w:t>-1</w:t>
            </w:r>
            <w:r w:rsidR="00ED14D1">
              <w:rPr>
                <w:rFonts w:ascii="Times New Roman" w:hAnsi="Times New Roman"/>
                <w:b/>
                <w:color w:val="000000" w:themeColor="text1"/>
                <w:sz w:val="24"/>
              </w:rPr>
              <w:t>1</w:t>
            </w:r>
            <w:r w:rsidRPr="00342598">
              <w:rPr>
                <w:rFonts w:ascii="Times New Roman" w:hAnsi="Times New Roman"/>
                <w:b/>
                <w:color w:val="000000" w:themeColor="text1"/>
                <w:sz w:val="24"/>
              </w:rPr>
              <w:t>.</w:t>
            </w:r>
            <w:r w:rsidR="00ED14D1">
              <w:rPr>
                <w:rFonts w:ascii="Times New Roman" w:hAnsi="Times New Roman"/>
                <w:b/>
                <w:color w:val="000000" w:themeColor="text1"/>
                <w:sz w:val="24"/>
              </w:rPr>
              <w:t>00</w:t>
            </w:r>
          </w:p>
        </w:tc>
        <w:tc>
          <w:tcPr>
            <w:tcW w:w="3510" w:type="dxa"/>
          </w:tcPr>
          <w:p w:rsidR="00342598" w:rsidRPr="00342598" w:rsidRDefault="00342598" w:rsidP="00194A84">
            <w:pPr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342598">
              <w:rPr>
                <w:rFonts w:ascii="Times New Roman" w:hAnsi="Times New Roman"/>
                <w:color w:val="000000" w:themeColor="text1"/>
                <w:sz w:val="24"/>
              </w:rPr>
              <w:t xml:space="preserve">Начальник отдела работы с налогоплательщиками УФНС России по Костромской области </w:t>
            </w:r>
          </w:p>
          <w:p w:rsidR="00342598" w:rsidRPr="00342598" w:rsidRDefault="00342598" w:rsidP="00194A84">
            <w:pPr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342598">
              <w:rPr>
                <w:rFonts w:ascii="Times New Roman" w:hAnsi="Times New Roman"/>
                <w:b/>
                <w:color w:val="000000" w:themeColor="text1"/>
                <w:sz w:val="24"/>
              </w:rPr>
              <w:t>Тополь Юлия Анатольевна</w:t>
            </w:r>
          </w:p>
        </w:tc>
      </w:tr>
      <w:tr w:rsidR="00342598" w:rsidTr="006059D4">
        <w:tc>
          <w:tcPr>
            <w:tcW w:w="588" w:type="dxa"/>
          </w:tcPr>
          <w:p w:rsidR="00342598" w:rsidRPr="00342598" w:rsidRDefault="00342598">
            <w:pPr>
              <w:jc w:val="right"/>
              <w:rPr>
                <w:rFonts w:ascii="Times New Roman" w:hAnsi="Times New Roman"/>
                <w:color w:val="000000" w:themeColor="text1"/>
                <w:sz w:val="24"/>
              </w:rPr>
            </w:pPr>
            <w:r w:rsidRPr="00342598">
              <w:rPr>
                <w:rFonts w:ascii="Times New Roman" w:hAnsi="Times New Roman"/>
                <w:color w:val="000000" w:themeColor="text1"/>
                <w:sz w:val="24"/>
              </w:rPr>
              <w:t>6</w:t>
            </w:r>
          </w:p>
        </w:tc>
        <w:tc>
          <w:tcPr>
            <w:tcW w:w="4232" w:type="dxa"/>
          </w:tcPr>
          <w:p w:rsidR="00342598" w:rsidRPr="00342598" w:rsidRDefault="00342598" w:rsidP="00342598">
            <w:pPr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proofErr w:type="gramStart"/>
            <w:r w:rsidRPr="00342598">
              <w:rPr>
                <w:rFonts w:ascii="Times New Roman" w:hAnsi="Times New Roman"/>
                <w:color w:val="000000" w:themeColor="text1"/>
                <w:sz w:val="24"/>
              </w:rPr>
              <w:t>Снижение административной нагрузка на организации с 2021 года в виде отмены обязанности по представлению налоговых деклараций по транспортному и земельному налогам.</w:t>
            </w:r>
            <w:proofErr w:type="gramEnd"/>
            <w:r w:rsidRPr="00342598">
              <w:rPr>
                <w:rFonts w:ascii="Times New Roman" w:hAnsi="Times New Roman"/>
                <w:color w:val="000000" w:themeColor="text1"/>
                <w:sz w:val="24"/>
              </w:rPr>
              <w:t xml:space="preserve"> Верификация объектов налогообложения.</w:t>
            </w:r>
          </w:p>
          <w:p w:rsidR="00342598" w:rsidRPr="00342598" w:rsidRDefault="00342598" w:rsidP="00194A84">
            <w:pPr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3" w:type="dxa"/>
          </w:tcPr>
          <w:p w:rsidR="00342598" w:rsidRPr="00342598" w:rsidRDefault="00342598" w:rsidP="00ED14D1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342598">
              <w:rPr>
                <w:rFonts w:ascii="Times New Roman" w:hAnsi="Times New Roman"/>
                <w:b/>
                <w:color w:val="000000" w:themeColor="text1"/>
                <w:sz w:val="24"/>
              </w:rPr>
              <w:t>1</w:t>
            </w:r>
            <w:r w:rsidR="00ED14D1">
              <w:rPr>
                <w:rFonts w:ascii="Times New Roman" w:hAnsi="Times New Roman"/>
                <w:b/>
                <w:color w:val="000000" w:themeColor="text1"/>
                <w:sz w:val="24"/>
              </w:rPr>
              <w:t>1</w:t>
            </w:r>
            <w:r w:rsidRPr="00342598">
              <w:rPr>
                <w:rFonts w:ascii="Times New Roman" w:hAnsi="Times New Roman"/>
                <w:b/>
                <w:color w:val="000000" w:themeColor="text1"/>
                <w:sz w:val="24"/>
              </w:rPr>
              <w:t>.</w:t>
            </w:r>
            <w:r w:rsidR="00ED14D1">
              <w:rPr>
                <w:rFonts w:ascii="Times New Roman" w:hAnsi="Times New Roman"/>
                <w:b/>
                <w:color w:val="000000" w:themeColor="text1"/>
                <w:sz w:val="24"/>
              </w:rPr>
              <w:t>00</w:t>
            </w:r>
            <w:r w:rsidRPr="00342598">
              <w:rPr>
                <w:rFonts w:ascii="Times New Roman" w:hAnsi="Times New Roman"/>
                <w:b/>
                <w:color w:val="000000" w:themeColor="text1"/>
                <w:sz w:val="24"/>
              </w:rPr>
              <w:t>-11.</w:t>
            </w:r>
            <w:r w:rsidR="00ED14D1">
              <w:rPr>
                <w:rFonts w:ascii="Times New Roman" w:hAnsi="Times New Roman"/>
                <w:b/>
                <w:color w:val="000000" w:themeColor="text1"/>
                <w:sz w:val="24"/>
              </w:rPr>
              <w:t>1</w:t>
            </w:r>
            <w:r w:rsidRPr="00342598">
              <w:rPr>
                <w:rFonts w:ascii="Times New Roman" w:hAnsi="Times New Roman"/>
                <w:b/>
                <w:color w:val="000000" w:themeColor="text1"/>
                <w:sz w:val="24"/>
              </w:rPr>
              <w:t>0</w:t>
            </w:r>
          </w:p>
        </w:tc>
        <w:tc>
          <w:tcPr>
            <w:tcW w:w="3510" w:type="dxa"/>
          </w:tcPr>
          <w:p w:rsidR="00342598" w:rsidRDefault="00342598" w:rsidP="00342598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Старший государственный налоговый инспектор отдела налогообложения физических лиц УФНС России по Костромской области</w:t>
            </w:r>
          </w:p>
          <w:p w:rsidR="00342598" w:rsidRPr="00342598" w:rsidRDefault="00342598" w:rsidP="00342598">
            <w:pPr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Замышляева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Наталья Вадимовна</w:t>
            </w:r>
          </w:p>
        </w:tc>
      </w:tr>
      <w:tr w:rsidR="00342598" w:rsidTr="006059D4">
        <w:tc>
          <w:tcPr>
            <w:tcW w:w="588" w:type="dxa"/>
          </w:tcPr>
          <w:p w:rsidR="00342598" w:rsidRPr="00342598" w:rsidRDefault="00342598">
            <w:pPr>
              <w:jc w:val="right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7</w:t>
            </w:r>
          </w:p>
        </w:tc>
        <w:tc>
          <w:tcPr>
            <w:tcW w:w="4232" w:type="dxa"/>
          </w:tcPr>
          <w:p w:rsidR="00342598" w:rsidRPr="00342598" w:rsidRDefault="00342598" w:rsidP="00194A84">
            <w:pPr>
              <w:jc w:val="both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342598">
              <w:rPr>
                <w:rFonts w:ascii="Times New Roman" w:hAnsi="Times New Roman"/>
                <w:b/>
                <w:color w:val="000000" w:themeColor="text1"/>
                <w:sz w:val="24"/>
              </w:rPr>
              <w:t>Ответы на вопросы.</w:t>
            </w:r>
          </w:p>
          <w:p w:rsidR="00342598" w:rsidRPr="00342598" w:rsidRDefault="00342598" w:rsidP="00194A84">
            <w:pPr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43" w:type="dxa"/>
          </w:tcPr>
          <w:p w:rsidR="00342598" w:rsidRPr="00342598" w:rsidRDefault="00342598" w:rsidP="00ED14D1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</w:rPr>
            </w:pPr>
            <w:r w:rsidRPr="00342598">
              <w:rPr>
                <w:rFonts w:ascii="Times New Roman" w:hAnsi="Times New Roman"/>
                <w:b/>
                <w:color w:val="000000" w:themeColor="text1"/>
                <w:sz w:val="24"/>
              </w:rPr>
              <w:t>11.</w:t>
            </w:r>
            <w:r w:rsidR="00ED14D1">
              <w:rPr>
                <w:rFonts w:ascii="Times New Roman" w:hAnsi="Times New Roman"/>
                <w:b/>
                <w:color w:val="000000" w:themeColor="text1"/>
                <w:sz w:val="24"/>
              </w:rPr>
              <w:t>1</w:t>
            </w:r>
            <w:r w:rsidRPr="00342598">
              <w:rPr>
                <w:rFonts w:ascii="Times New Roman" w:hAnsi="Times New Roman"/>
                <w:b/>
                <w:color w:val="000000" w:themeColor="text1"/>
                <w:sz w:val="24"/>
              </w:rPr>
              <w:t>0-11.1</w:t>
            </w:r>
            <w:r w:rsidR="00ED14D1">
              <w:rPr>
                <w:rFonts w:ascii="Times New Roman" w:hAnsi="Times New Roman"/>
                <w:b/>
                <w:color w:val="000000" w:themeColor="text1"/>
                <w:sz w:val="24"/>
              </w:rPr>
              <w:t>5</w:t>
            </w:r>
          </w:p>
        </w:tc>
        <w:tc>
          <w:tcPr>
            <w:tcW w:w="3510" w:type="dxa"/>
          </w:tcPr>
          <w:p w:rsidR="00342598" w:rsidRPr="00342598" w:rsidRDefault="00342598" w:rsidP="00194A84">
            <w:pPr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342598">
              <w:rPr>
                <w:rFonts w:ascii="Times New Roman" w:hAnsi="Times New Roman"/>
                <w:color w:val="000000" w:themeColor="text1"/>
                <w:sz w:val="24"/>
              </w:rPr>
              <w:t>Представители УФНС России по Костромской области</w:t>
            </w:r>
          </w:p>
          <w:p w:rsidR="00342598" w:rsidRPr="00342598" w:rsidRDefault="00342598" w:rsidP="00194A84">
            <w:pPr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</w:tbl>
    <w:p w:rsidR="00B65640" w:rsidRDefault="00B65640">
      <w:pPr>
        <w:rPr>
          <w:rFonts w:ascii="Times New Roman" w:hAnsi="Times New Roman"/>
          <w:sz w:val="26"/>
        </w:rPr>
      </w:pPr>
    </w:p>
    <w:sectPr w:rsidR="00B65640">
      <w:pgSz w:w="11906" w:h="16838"/>
      <w:pgMar w:top="1134" w:right="707" w:bottom="709" w:left="1418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640"/>
    <w:rsid w:val="00021729"/>
    <w:rsid w:val="000472D4"/>
    <w:rsid w:val="0008231F"/>
    <w:rsid w:val="000A4B2D"/>
    <w:rsid w:val="000C4094"/>
    <w:rsid w:val="00134F81"/>
    <w:rsid w:val="001925C5"/>
    <w:rsid w:val="00194A84"/>
    <w:rsid w:val="001C65F2"/>
    <w:rsid w:val="00315C78"/>
    <w:rsid w:val="0034216F"/>
    <w:rsid w:val="00342598"/>
    <w:rsid w:val="00352D09"/>
    <w:rsid w:val="003A2522"/>
    <w:rsid w:val="00415C8F"/>
    <w:rsid w:val="00522144"/>
    <w:rsid w:val="00542C3D"/>
    <w:rsid w:val="00550772"/>
    <w:rsid w:val="005B514B"/>
    <w:rsid w:val="005F1860"/>
    <w:rsid w:val="005F5899"/>
    <w:rsid w:val="006059D4"/>
    <w:rsid w:val="006161AD"/>
    <w:rsid w:val="00622325"/>
    <w:rsid w:val="006431C1"/>
    <w:rsid w:val="00670003"/>
    <w:rsid w:val="006D1A00"/>
    <w:rsid w:val="007444D1"/>
    <w:rsid w:val="007505F8"/>
    <w:rsid w:val="007741E6"/>
    <w:rsid w:val="007C6A97"/>
    <w:rsid w:val="007E6BCF"/>
    <w:rsid w:val="007E7BF3"/>
    <w:rsid w:val="008A0D17"/>
    <w:rsid w:val="009531E5"/>
    <w:rsid w:val="0098377A"/>
    <w:rsid w:val="009C0579"/>
    <w:rsid w:val="009D3161"/>
    <w:rsid w:val="00B0654E"/>
    <w:rsid w:val="00B11D37"/>
    <w:rsid w:val="00B65640"/>
    <w:rsid w:val="00BB5526"/>
    <w:rsid w:val="00C345CA"/>
    <w:rsid w:val="00CA59B5"/>
    <w:rsid w:val="00D023F5"/>
    <w:rsid w:val="00D917AB"/>
    <w:rsid w:val="00D91A5B"/>
    <w:rsid w:val="00E101C6"/>
    <w:rsid w:val="00E269DE"/>
    <w:rsid w:val="00E417DC"/>
    <w:rsid w:val="00ED14D1"/>
    <w:rsid w:val="00F24DE3"/>
    <w:rsid w:val="00F824CC"/>
    <w:rsid w:val="00FD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15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8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C345CA"/>
    <w:pPr>
      <w:ind w:left="720"/>
      <w:contextualSpacing/>
    </w:pPr>
  </w:style>
  <w:style w:type="paragraph" w:customStyle="1" w:styleId="ConsPlusTitle">
    <w:name w:val="ConsPlusTitle"/>
    <w:rsid w:val="00342598"/>
    <w:pPr>
      <w:widowControl w:val="0"/>
      <w:autoSpaceDE w:val="0"/>
      <w:autoSpaceDN w:val="0"/>
    </w:pPr>
    <w:rPr>
      <w:rFonts w:ascii="Calibri" w:hAnsi="Calibri" w:cs="Calibri"/>
      <w:b/>
      <w:color w:val="auto"/>
    </w:rPr>
  </w:style>
  <w:style w:type="paragraph" w:styleId="aa">
    <w:name w:val="Balloon Text"/>
    <w:basedOn w:val="a"/>
    <w:link w:val="ab"/>
    <w:uiPriority w:val="99"/>
    <w:semiHidden/>
    <w:unhideWhenUsed/>
    <w:rsid w:val="001925C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925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15">
    <w:name w:val="Основной шрифт абзаца1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styleId="a8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C345CA"/>
    <w:pPr>
      <w:ind w:left="720"/>
      <w:contextualSpacing/>
    </w:pPr>
  </w:style>
  <w:style w:type="paragraph" w:customStyle="1" w:styleId="ConsPlusTitle">
    <w:name w:val="ConsPlusTitle"/>
    <w:rsid w:val="00342598"/>
    <w:pPr>
      <w:widowControl w:val="0"/>
      <w:autoSpaceDE w:val="0"/>
      <w:autoSpaceDN w:val="0"/>
    </w:pPr>
    <w:rPr>
      <w:rFonts w:ascii="Calibri" w:hAnsi="Calibri" w:cs="Calibri"/>
      <w:b/>
      <w:color w:val="auto"/>
    </w:rPr>
  </w:style>
  <w:style w:type="paragraph" w:styleId="aa">
    <w:name w:val="Balloon Text"/>
    <w:basedOn w:val="a"/>
    <w:link w:val="ab"/>
    <w:uiPriority w:val="99"/>
    <w:semiHidden/>
    <w:unhideWhenUsed/>
    <w:rsid w:val="001925C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925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99630-4DFF-47D6-8933-EFE420EAC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Досужкова Ирина Юрьевна</dc:creator>
  <cp:lastModifiedBy>Корчагина Светлана Владимировна</cp:lastModifiedBy>
  <cp:revision>6</cp:revision>
  <cp:lastPrinted>2020-08-25T11:23:00Z</cp:lastPrinted>
  <dcterms:created xsi:type="dcterms:W3CDTF">2020-08-25T06:27:00Z</dcterms:created>
  <dcterms:modified xsi:type="dcterms:W3CDTF">2020-08-25T11:24:00Z</dcterms:modified>
</cp:coreProperties>
</file>